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2C" w:rsidRPr="00B6392F" w:rsidRDefault="00E324A0" w:rsidP="00E324A0">
      <w:pPr>
        <w:jc w:val="center"/>
        <w:rPr>
          <w:rFonts w:ascii="Tahoma" w:hAnsi="Tahoma" w:cs="Tahoma"/>
          <w:sz w:val="48"/>
          <w:szCs w:val="48"/>
        </w:rPr>
      </w:pPr>
      <w:r w:rsidRPr="00B6392F">
        <w:rPr>
          <w:rFonts w:ascii="Tahoma" w:hAnsi="Tahoma" w:cs="Tahoma"/>
          <w:noProof/>
          <w:sz w:val="48"/>
          <w:szCs w:val="48"/>
          <w:lang w:eastAsia="de-AT"/>
        </w:rPr>
        <w:drawing>
          <wp:inline distT="0" distB="0" distL="0" distR="0">
            <wp:extent cx="6439437" cy="21378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881" cy="2143684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4694" w:rsidRPr="00D9609C" w:rsidRDefault="00C34694" w:rsidP="005C232D">
      <w:pPr>
        <w:spacing w:before="480" w:after="0" w:line="300" w:lineRule="auto"/>
        <w:jc w:val="center"/>
        <w:rPr>
          <w:rFonts w:ascii="Tahoma" w:hAnsi="Tahoma" w:cs="Tahoma"/>
          <w:b/>
          <w:color w:val="111111"/>
          <w:kern w:val="2"/>
          <w:sz w:val="48"/>
          <w:szCs w:val="48"/>
          <w:lang w:val="de-DE"/>
        </w:rPr>
      </w:pPr>
      <w:r w:rsidRPr="00D9609C">
        <w:rPr>
          <w:rFonts w:ascii="Tahoma" w:hAnsi="Tahoma" w:cs="Tahoma"/>
          <w:b/>
          <w:color w:val="111111"/>
          <w:kern w:val="2"/>
          <w:sz w:val="48"/>
          <w:szCs w:val="48"/>
          <w:lang w:val="de-DE"/>
        </w:rPr>
        <w:t xml:space="preserve">14.Konferenz </w:t>
      </w:r>
    </w:p>
    <w:p w:rsidR="00A71A93" w:rsidRPr="003A4CD3" w:rsidRDefault="00C34694" w:rsidP="00537782">
      <w:pPr>
        <w:spacing w:after="360" w:line="300" w:lineRule="auto"/>
        <w:jc w:val="center"/>
        <w:rPr>
          <w:rFonts w:ascii="Tahoma" w:hAnsi="Tahoma" w:cs="Tahoma"/>
          <w:b/>
          <w:color w:val="FF0000"/>
          <w:sz w:val="48"/>
          <w:szCs w:val="48"/>
          <w:lang w:val="de-DE"/>
        </w:rPr>
      </w:pPr>
      <w:r w:rsidRPr="00D9609C">
        <w:rPr>
          <w:rFonts w:ascii="Tahoma" w:hAnsi="Tahoma" w:cs="Tahoma"/>
          <w:b/>
          <w:color w:val="111111"/>
          <w:kern w:val="2"/>
          <w:sz w:val="48"/>
          <w:szCs w:val="48"/>
          <w:lang w:val="de-DE"/>
        </w:rPr>
        <w:t>des Europäischen Netzwerks gegen Gesundheitsrisiken in der Arbeitswelt</w:t>
      </w:r>
      <w:r w:rsidR="00CF3411" w:rsidRPr="00D9609C">
        <w:rPr>
          <w:rFonts w:ascii="Tahoma" w:hAnsi="Tahoma" w:cs="Tahoma"/>
          <w:b/>
          <w:color w:val="111111"/>
          <w:kern w:val="2"/>
          <w:sz w:val="48"/>
          <w:szCs w:val="48"/>
          <w:lang w:val="de-DE"/>
        </w:rPr>
        <w:t xml:space="preserve"> </w:t>
      </w:r>
      <w:r w:rsidR="00A71A93" w:rsidRPr="003A4CD3">
        <w:rPr>
          <w:rFonts w:ascii="Tahoma" w:eastAsia="Arial" w:hAnsi="Tahoma" w:cs="Tahoma"/>
          <w:b/>
          <w:color w:val="FF0000"/>
          <w:sz w:val="48"/>
          <w:szCs w:val="48"/>
        </w:rPr>
        <w:t>Rotterdam, 27. bis 29.Mai 2016</w:t>
      </w:r>
    </w:p>
    <w:p w:rsidR="00385071" w:rsidRPr="00D9609C" w:rsidRDefault="00D4511F" w:rsidP="005C232D">
      <w:pPr>
        <w:pStyle w:val="Tahoma10-5"/>
        <w:spacing w:before="240"/>
        <w:jc w:val="center"/>
        <w:rPr>
          <w:rFonts w:cs="Tahoma"/>
          <w:b/>
          <w:bCs/>
          <w:color w:val="111111"/>
          <w:sz w:val="28"/>
          <w:szCs w:val="28"/>
        </w:rPr>
      </w:pPr>
      <w:r w:rsidRPr="00D9609C">
        <w:rPr>
          <w:rFonts w:cs="Tahoma"/>
          <w:b/>
          <w:bCs/>
          <w:color w:val="111111"/>
          <w:sz w:val="28"/>
          <w:szCs w:val="28"/>
        </w:rPr>
        <w:t xml:space="preserve">Betroffene, BetriebsrätInnen und ExpertInnen </w:t>
      </w:r>
      <w:r w:rsidR="00FA45C8" w:rsidRPr="00D9609C">
        <w:rPr>
          <w:rFonts w:cs="Tahoma"/>
          <w:b/>
          <w:bCs/>
          <w:color w:val="111111"/>
          <w:sz w:val="28"/>
          <w:szCs w:val="28"/>
        </w:rPr>
        <w:t xml:space="preserve">befassen sich </w:t>
      </w:r>
      <w:r w:rsidRPr="00D9609C">
        <w:rPr>
          <w:rFonts w:cs="Tahoma"/>
          <w:b/>
          <w:bCs/>
          <w:color w:val="111111"/>
          <w:sz w:val="28"/>
          <w:szCs w:val="28"/>
        </w:rPr>
        <w:t>mit Risiken für Gesundheit und Sicherheit arbeitender Menschen.</w:t>
      </w:r>
      <w:r w:rsidR="005C232D" w:rsidRPr="00D9609C">
        <w:rPr>
          <w:rFonts w:cs="Tahoma"/>
          <w:b/>
          <w:bCs/>
          <w:color w:val="111111"/>
          <w:sz w:val="28"/>
          <w:szCs w:val="28"/>
        </w:rPr>
        <w:t xml:space="preserve"> </w:t>
      </w:r>
    </w:p>
    <w:p w:rsidR="005C232D" w:rsidRPr="00385071" w:rsidRDefault="00D4511F" w:rsidP="00385071">
      <w:pPr>
        <w:pStyle w:val="Tahoma10-5"/>
        <w:jc w:val="center"/>
        <w:rPr>
          <w:b/>
          <w:color w:val="FF0000"/>
          <w:sz w:val="28"/>
          <w:szCs w:val="28"/>
          <w:lang w:val="en-US"/>
        </w:rPr>
      </w:pPr>
      <w:r w:rsidRPr="00385071">
        <w:rPr>
          <w:b/>
          <w:color w:val="FF0000"/>
          <w:sz w:val="28"/>
          <w:szCs w:val="28"/>
          <w:lang w:val="en-US"/>
        </w:rPr>
        <w:t>Zentrales Thema</w:t>
      </w:r>
      <w:r w:rsidR="000E0917" w:rsidRPr="00385071">
        <w:rPr>
          <w:b/>
          <w:color w:val="FF0000"/>
          <w:sz w:val="28"/>
          <w:szCs w:val="28"/>
          <w:lang w:val="en-US"/>
        </w:rPr>
        <w:t>:</w:t>
      </w:r>
      <w:r w:rsidRPr="00385071">
        <w:rPr>
          <w:rFonts w:cs="Tahoma"/>
          <w:b/>
          <w:bCs/>
          <w:color w:val="FF0000"/>
          <w:sz w:val="28"/>
          <w:szCs w:val="28"/>
          <w:lang w:val="en-US"/>
        </w:rPr>
        <w:t xml:space="preserve"> </w:t>
      </w:r>
      <w:r w:rsidR="00385071" w:rsidRPr="00385071">
        <w:rPr>
          <w:rFonts w:cs="Tahoma"/>
          <w:b/>
          <w:bCs/>
          <w:color w:val="FF0000"/>
          <w:sz w:val="28"/>
          <w:szCs w:val="28"/>
          <w:lang w:val="en-US"/>
        </w:rPr>
        <w:t>"</w:t>
      </w:r>
      <w:r w:rsidR="005C232D" w:rsidRPr="00385071">
        <w:rPr>
          <w:b/>
          <w:color w:val="FF0000"/>
          <w:sz w:val="28"/>
          <w:szCs w:val="28"/>
          <w:lang w:val="nl-NL" w:eastAsia="de-AT"/>
        </w:rPr>
        <w:t>Empowerment of workers and experts to neutralize deregulation and lack of precautions in an European context</w:t>
      </w:r>
      <w:r w:rsidR="00385071" w:rsidRPr="00385071">
        <w:rPr>
          <w:b/>
          <w:color w:val="FF0000"/>
          <w:sz w:val="28"/>
          <w:szCs w:val="28"/>
          <w:lang w:val="nl-NL" w:eastAsia="de-AT"/>
        </w:rPr>
        <w:t>"</w:t>
      </w:r>
      <w:r w:rsidR="00A94166" w:rsidRPr="00385071">
        <w:rPr>
          <w:b/>
          <w:color w:val="FF0000"/>
          <w:sz w:val="28"/>
          <w:szCs w:val="28"/>
          <w:lang w:val="en-US"/>
        </w:rPr>
        <w:t xml:space="preserve"> </w:t>
      </w:r>
    </w:p>
    <w:p w:rsidR="00D4511F" w:rsidRPr="00EE5D64" w:rsidRDefault="007F2C9B" w:rsidP="005C232D">
      <w:pPr>
        <w:pStyle w:val="Tahoma10-5"/>
        <w:spacing w:before="240"/>
        <w:jc w:val="center"/>
        <w:rPr>
          <w:rFonts w:cs="Tahoma"/>
          <w:b/>
          <w:bCs/>
          <w:color w:val="0000FF"/>
          <w:sz w:val="48"/>
          <w:szCs w:val="48"/>
          <w:u w:val="single"/>
        </w:rPr>
      </w:pPr>
      <w:hyperlink r:id="rId8" w:history="1">
        <w:r w:rsidR="00931F72" w:rsidRPr="00EE5D64">
          <w:rPr>
            <w:rStyle w:val="Hyperlink"/>
            <w:b/>
            <w:sz w:val="48"/>
            <w:szCs w:val="48"/>
          </w:rPr>
          <w:t>www.ewhn2016.org</w:t>
        </w:r>
      </w:hyperlink>
      <w:r w:rsidR="00931F72" w:rsidRPr="00EE5D64">
        <w:rPr>
          <w:b/>
          <w:color w:val="0000FF"/>
          <w:sz w:val="48"/>
          <w:szCs w:val="48"/>
          <w:u w:val="single"/>
        </w:rPr>
        <w:t xml:space="preserve"> </w:t>
      </w:r>
    </w:p>
    <w:p w:rsidR="00D4511F" w:rsidRPr="00B6392F" w:rsidRDefault="00D4511F" w:rsidP="00E324A0">
      <w:pPr>
        <w:jc w:val="center"/>
        <w:rPr>
          <w:rFonts w:ascii="Tahoma" w:hAnsi="Tahoma" w:cs="Tahoma"/>
          <w:lang w:val="nl-NL"/>
        </w:rPr>
      </w:pPr>
    </w:p>
    <w:p w:rsidR="00FA45C8" w:rsidRPr="003A4CD3" w:rsidRDefault="00FA45C8" w:rsidP="00E365CC">
      <w:pPr>
        <w:pStyle w:val="Tahoma10-5"/>
        <w:spacing w:before="240" w:after="60"/>
        <w:jc w:val="center"/>
        <w:rPr>
          <w:b/>
          <w:color w:val="FF0000"/>
          <w:sz w:val="24"/>
          <w:lang w:val="de-DE"/>
        </w:rPr>
      </w:pPr>
      <w:r w:rsidRPr="003A4CD3">
        <w:rPr>
          <w:b/>
          <w:color w:val="FF0000"/>
          <w:sz w:val="24"/>
          <w:lang w:val="de-DE"/>
        </w:rPr>
        <w:t>Betriebsbesuche</w:t>
      </w:r>
    </w:p>
    <w:p w:rsidR="00FA45C8" w:rsidRDefault="00FA45C8" w:rsidP="00E365CC">
      <w:pPr>
        <w:pStyle w:val="Tahoma10-5"/>
        <w:spacing w:before="60" w:after="20"/>
        <w:rPr>
          <w:color w:val="111111"/>
          <w:lang w:val="de-DE"/>
        </w:rPr>
      </w:pPr>
      <w:r w:rsidRPr="00716CDB">
        <w:rPr>
          <w:rFonts w:cs="Tahoma"/>
          <w:color w:val="111111"/>
        </w:rPr>
        <w:t xml:space="preserve">Die Konferenz beginnt mit </w:t>
      </w:r>
      <w:r w:rsidRPr="00716CDB">
        <w:rPr>
          <w:rFonts w:cs="Tahoma"/>
          <w:bCs/>
          <w:color w:val="111111"/>
        </w:rPr>
        <w:t>Betriebsbesuchen</w:t>
      </w:r>
      <w:r w:rsidRPr="00716CDB">
        <w:rPr>
          <w:rFonts w:cs="Tahoma"/>
          <w:color w:val="111111"/>
        </w:rPr>
        <w:t xml:space="preserve">, </w:t>
      </w:r>
      <w:r w:rsidR="00443FEE" w:rsidRPr="00716CDB">
        <w:rPr>
          <w:rFonts w:cs="Tahoma"/>
          <w:color w:val="111111"/>
        </w:rPr>
        <w:t>in</w:t>
      </w:r>
      <w:r w:rsidRPr="00716CDB">
        <w:rPr>
          <w:rFonts w:cs="Tahoma"/>
          <w:color w:val="111111"/>
        </w:rPr>
        <w:t xml:space="preserve"> denen auch BelegschaftsvertreterInnen ge</w:t>
      </w:r>
      <w:r w:rsidR="00443FEE" w:rsidRPr="00716CDB">
        <w:rPr>
          <w:rFonts w:cs="Tahoma"/>
          <w:color w:val="111111"/>
        </w:rPr>
        <w:t>troffen</w:t>
      </w:r>
      <w:r w:rsidRPr="00716CDB">
        <w:rPr>
          <w:rFonts w:cs="Tahoma"/>
          <w:color w:val="111111"/>
        </w:rPr>
        <w:t xml:space="preserve"> werden: </w:t>
      </w:r>
      <w:r w:rsidRPr="00716CDB">
        <w:rPr>
          <w:color w:val="111111"/>
          <w:lang w:val="de-DE"/>
        </w:rPr>
        <w:t xml:space="preserve">Baustelle, Werft, Schwerindustrie, Logistik / Lager, Krankenhaus, Öffentlicher Verkehr, Hafenanlagen. </w:t>
      </w:r>
    </w:p>
    <w:p w:rsidR="00537782" w:rsidRPr="00537782" w:rsidRDefault="00537782" w:rsidP="00537782">
      <w:pPr>
        <w:pStyle w:val="Tahoma10-5"/>
        <w:spacing w:after="20"/>
        <w:rPr>
          <w:color w:val="0000FF"/>
          <w:u w:val="single"/>
          <w:lang w:val="de-DE"/>
        </w:rPr>
      </w:pPr>
      <w:r w:rsidRPr="00716CDB">
        <w:rPr>
          <w:color w:val="111111"/>
          <w:lang w:val="de-DE"/>
        </w:rPr>
        <w:t>Die Auswahl erfolgt im Anmeldeformular (Application Form):</w:t>
      </w:r>
      <w:r w:rsidRPr="008C62EC">
        <w:rPr>
          <w:lang w:val="de-DE"/>
        </w:rPr>
        <w:t xml:space="preserve"> </w:t>
      </w:r>
      <w:hyperlink r:id="rId9" w:history="1">
        <w:r w:rsidR="0069473C" w:rsidRPr="00D249C5">
          <w:rPr>
            <w:rStyle w:val="Hyperlink"/>
            <w:bCs/>
            <w:szCs w:val="21"/>
          </w:rPr>
          <w:t>www.ewhn2016.org</w:t>
        </w:r>
      </w:hyperlink>
      <w:bookmarkStart w:id="0" w:name="_GoBack"/>
      <w:bookmarkEnd w:id="0"/>
      <w:r w:rsidR="0069473C" w:rsidRPr="00537782">
        <w:rPr>
          <w:color w:val="0000FF"/>
          <w:u w:val="single"/>
          <w:lang w:val="de-DE"/>
        </w:rPr>
        <w:t xml:space="preserve"> </w:t>
      </w:r>
    </w:p>
    <w:p w:rsidR="00FA45C8" w:rsidRPr="003A4CD3" w:rsidRDefault="00FA45C8" w:rsidP="00E365CC">
      <w:pPr>
        <w:pStyle w:val="Tahoma10-5"/>
        <w:spacing w:before="240" w:after="60"/>
        <w:jc w:val="center"/>
        <w:rPr>
          <w:b/>
          <w:color w:val="FF0000"/>
          <w:sz w:val="24"/>
          <w:lang w:val="de-DE"/>
        </w:rPr>
      </w:pPr>
      <w:r w:rsidRPr="003A4CD3">
        <w:rPr>
          <w:b/>
          <w:color w:val="FF0000"/>
          <w:sz w:val="24"/>
          <w:lang w:val="de-DE"/>
        </w:rPr>
        <w:t>Info Meetings</w:t>
      </w:r>
    </w:p>
    <w:p w:rsidR="00FA45C8" w:rsidRDefault="00FA45C8" w:rsidP="00537782">
      <w:pPr>
        <w:pStyle w:val="Tahoma10-5"/>
        <w:spacing w:before="60"/>
        <w:rPr>
          <w:lang w:val="de-DE"/>
        </w:rPr>
      </w:pPr>
      <w:r w:rsidRPr="00716CDB">
        <w:rPr>
          <w:color w:val="111111"/>
          <w:lang w:val="de-DE"/>
        </w:rPr>
        <w:t>Die Info Meetings am Freitag Nachmittag w</w:t>
      </w:r>
      <w:r w:rsidR="00864B55" w:rsidRPr="00716CDB">
        <w:rPr>
          <w:color w:val="111111"/>
          <w:lang w:val="de-DE"/>
        </w:rPr>
        <w:t>e</w:t>
      </w:r>
      <w:r w:rsidRPr="00716CDB">
        <w:rPr>
          <w:color w:val="111111"/>
          <w:lang w:val="de-DE"/>
        </w:rPr>
        <w:t>rd</w:t>
      </w:r>
      <w:r w:rsidR="00864B55" w:rsidRPr="00716CDB">
        <w:rPr>
          <w:color w:val="111111"/>
          <w:lang w:val="de-DE"/>
        </w:rPr>
        <w:t>en</w:t>
      </w:r>
      <w:r w:rsidRPr="00716CDB">
        <w:rPr>
          <w:color w:val="111111"/>
          <w:lang w:val="de-DE"/>
        </w:rPr>
        <w:t xml:space="preserve"> von den TeilnehmerInnen </w:t>
      </w:r>
      <w:r w:rsidR="00864B55" w:rsidRPr="00716CDB">
        <w:rPr>
          <w:color w:val="111111"/>
          <w:lang w:val="de-DE"/>
        </w:rPr>
        <w:t xml:space="preserve">vor </w:t>
      </w:r>
      <w:r w:rsidR="00864B55" w:rsidRPr="00BC0562">
        <w:rPr>
          <w:color w:val="111111"/>
          <w:lang w:val="de-DE"/>
        </w:rPr>
        <w:t>Ort</w:t>
      </w:r>
      <w:r w:rsidRPr="00BC0562">
        <w:rPr>
          <w:color w:val="111111"/>
          <w:lang w:val="de-DE"/>
        </w:rPr>
        <w:t xml:space="preserve"> selbst ausgewählt. </w:t>
      </w:r>
      <w:r w:rsidR="00864B55" w:rsidRPr="00BC0562">
        <w:rPr>
          <w:color w:val="111111"/>
          <w:lang w:val="de-DE"/>
        </w:rPr>
        <w:t>Wer ein eigenes</w:t>
      </w:r>
      <w:r w:rsidRPr="00BC0562">
        <w:rPr>
          <w:color w:val="111111"/>
          <w:lang w:val="de-DE"/>
        </w:rPr>
        <w:t xml:space="preserve"> Info Meeting veranstalten w</w:t>
      </w:r>
      <w:r w:rsidR="00864B55" w:rsidRPr="00BC0562">
        <w:rPr>
          <w:color w:val="111111"/>
          <w:lang w:val="de-DE"/>
        </w:rPr>
        <w:t>i</w:t>
      </w:r>
      <w:r w:rsidRPr="00BC0562">
        <w:rPr>
          <w:color w:val="111111"/>
          <w:lang w:val="de-DE"/>
        </w:rPr>
        <w:t>ll, kontaktier</w:t>
      </w:r>
      <w:r w:rsidR="00864B55" w:rsidRPr="00BC0562">
        <w:rPr>
          <w:color w:val="111111"/>
          <w:lang w:val="de-DE"/>
        </w:rPr>
        <w:t>t</w:t>
      </w:r>
      <w:r w:rsidRPr="00BC0562">
        <w:rPr>
          <w:color w:val="111111"/>
          <w:lang w:val="de-DE"/>
        </w:rPr>
        <w:t xml:space="preserve"> die Konferenzorganisation</w:t>
      </w:r>
      <w:r w:rsidR="002E2FBD">
        <w:rPr>
          <w:color w:val="111111"/>
          <w:lang w:val="de-DE"/>
        </w:rPr>
        <w:t>:</w:t>
      </w:r>
      <w:r w:rsidRPr="00716CDB">
        <w:rPr>
          <w:color w:val="111111"/>
          <w:lang w:val="de-DE"/>
        </w:rPr>
        <w:t xml:space="preserve"> </w:t>
      </w:r>
      <w:hyperlink r:id="rId10" w:history="1">
        <w:r>
          <w:rPr>
            <w:rStyle w:val="Hyperlink"/>
            <w:lang w:val="de-DE"/>
          </w:rPr>
          <w:t>Info@ewhn2016.org</w:t>
        </w:r>
      </w:hyperlink>
      <w:r>
        <w:rPr>
          <w:lang w:val="de-DE"/>
        </w:rPr>
        <w:t xml:space="preserve"> </w:t>
      </w:r>
    </w:p>
    <w:p w:rsidR="00FA45C8" w:rsidRPr="00716CDB" w:rsidRDefault="00FA45C8" w:rsidP="00537782">
      <w:pPr>
        <w:pStyle w:val="Tahoma10-5"/>
        <w:spacing w:after="20"/>
        <w:rPr>
          <w:color w:val="111111"/>
          <w:lang w:val="de-DE"/>
        </w:rPr>
      </w:pPr>
      <w:r w:rsidRPr="00716CDB">
        <w:rPr>
          <w:color w:val="111111"/>
          <w:lang w:val="de-DE"/>
        </w:rPr>
        <w:t xml:space="preserve">Zu folgenden Themen wurden bereits Info-Meetings angekündigt: </w:t>
      </w:r>
      <w:r w:rsidR="00AC1137">
        <w:rPr>
          <w:color w:val="111111"/>
          <w:lang w:val="de-DE"/>
        </w:rPr>
        <w:t>Gesundheitsr</w:t>
      </w:r>
      <w:r w:rsidRPr="00716CDB">
        <w:rPr>
          <w:color w:val="111111"/>
          <w:lang w:val="de-DE"/>
        </w:rPr>
        <w:t>isiken bei Forstarbeiten</w:t>
      </w:r>
      <w:r w:rsidR="00AC1137">
        <w:rPr>
          <w:color w:val="111111"/>
          <w:lang w:val="de-DE"/>
        </w:rPr>
        <w:t xml:space="preserve">; </w:t>
      </w:r>
      <w:r w:rsidRPr="00716CDB">
        <w:rPr>
          <w:color w:val="111111"/>
          <w:lang w:val="de-DE"/>
        </w:rPr>
        <w:t>Auswirkungen des EU-Projekts "Better Regulations" (REFIT), EGB &amp; Sicherheit und Gesundheitsschutz bei der Arbeit (OSH), Schnelltest Stressbelastung, REACH (Regelung chemischer Risiken in der EU), Ergonomie.</w:t>
      </w:r>
    </w:p>
    <w:p w:rsidR="00FA45C8" w:rsidRPr="003A4CD3" w:rsidRDefault="00FA45C8" w:rsidP="00E365CC">
      <w:pPr>
        <w:pStyle w:val="Tahoma10-5"/>
        <w:spacing w:before="240" w:after="60"/>
        <w:jc w:val="center"/>
        <w:rPr>
          <w:b/>
          <w:color w:val="FF0000"/>
          <w:sz w:val="24"/>
          <w:lang w:val="de-DE"/>
        </w:rPr>
      </w:pPr>
      <w:r w:rsidRPr="003A4CD3">
        <w:rPr>
          <w:b/>
          <w:color w:val="FF0000"/>
          <w:sz w:val="24"/>
          <w:lang w:val="de-DE"/>
        </w:rPr>
        <w:t xml:space="preserve">Workshops </w:t>
      </w:r>
    </w:p>
    <w:p w:rsidR="00FA45C8" w:rsidRPr="00184EE7" w:rsidRDefault="00FA45C8" w:rsidP="00E365CC">
      <w:pPr>
        <w:pStyle w:val="Tahoma10-5"/>
        <w:spacing w:before="60" w:after="20"/>
        <w:rPr>
          <w:szCs w:val="21"/>
          <w:lang w:val="de-DE"/>
        </w:rPr>
      </w:pPr>
      <w:r w:rsidRPr="00716CDB">
        <w:rPr>
          <w:color w:val="111111"/>
          <w:szCs w:val="21"/>
          <w:lang w:val="de-DE"/>
        </w:rPr>
        <w:t xml:space="preserve">EWHN-Mitglieder aus verschiedenen Ländern moderieren zehn Workshops: Stress; Wiedereingliederung; Arbeitsmigranten; TTIP; Vibrationen; Gase in Containern; Präventivdienste; </w:t>
      </w:r>
      <w:r w:rsidRPr="00716CDB">
        <w:rPr>
          <w:bCs/>
          <w:color w:val="111111"/>
          <w:szCs w:val="21"/>
        </w:rPr>
        <w:t xml:space="preserve">Globale Solidarität bei </w:t>
      </w:r>
      <w:r w:rsidRPr="00716CDB">
        <w:rPr>
          <w:color w:val="111111"/>
          <w:lang w:val="de-DE"/>
        </w:rPr>
        <w:t>OSH</w:t>
      </w:r>
      <w:r w:rsidRPr="00716CDB">
        <w:rPr>
          <w:bCs/>
          <w:color w:val="111111"/>
          <w:szCs w:val="21"/>
        </w:rPr>
        <w:t>; Gender; Sicherheitsvertrauenspersonen. Näheres:</w:t>
      </w:r>
      <w:r w:rsidR="00931F72">
        <w:rPr>
          <w:bCs/>
          <w:color w:val="111111"/>
          <w:szCs w:val="21"/>
        </w:rPr>
        <w:t xml:space="preserve"> </w:t>
      </w:r>
      <w:hyperlink r:id="rId11" w:history="1">
        <w:r w:rsidR="00931F72" w:rsidRPr="00D249C5">
          <w:rPr>
            <w:rStyle w:val="Hyperlink"/>
            <w:bCs/>
            <w:szCs w:val="21"/>
          </w:rPr>
          <w:t>www.ewhn2016.org</w:t>
        </w:r>
      </w:hyperlink>
    </w:p>
    <w:p w:rsidR="00E365CC" w:rsidRDefault="00FA45C8" w:rsidP="00537782">
      <w:pPr>
        <w:pStyle w:val="Tahoma10-5"/>
        <w:spacing w:after="20"/>
        <w:rPr>
          <w:rStyle w:val="Hyperlink"/>
          <w:lang w:val="de-DE"/>
        </w:rPr>
      </w:pPr>
      <w:r w:rsidRPr="00716CDB">
        <w:rPr>
          <w:color w:val="111111"/>
        </w:rPr>
        <w:t>Im Mittelpunkt steht die Befähigung, Deregulierung und mangelnder Vorsorge entgegenzuwirken. D</w:t>
      </w:r>
      <w:r w:rsidRPr="00716CDB">
        <w:rPr>
          <w:rFonts w:cs="Tahoma"/>
          <w:bCs/>
          <w:color w:val="111111"/>
        </w:rPr>
        <w:t xml:space="preserve">ie Workshops </w:t>
      </w:r>
      <w:r w:rsidRPr="00716CDB">
        <w:rPr>
          <w:rFonts w:cs="Tahoma"/>
          <w:color w:val="111111"/>
        </w:rPr>
        <w:t xml:space="preserve">tagen am Samstag in 3 Einheiten. Die TeilnehmerInnen bleiben durchgehend in ihrem Workshop. </w:t>
      </w:r>
      <w:r w:rsidRPr="00716CDB">
        <w:rPr>
          <w:color w:val="111111"/>
          <w:lang w:val="de-DE"/>
        </w:rPr>
        <w:t>Die Auswahl erfolgt im Anmeldeformular (Application Form):</w:t>
      </w:r>
      <w:r w:rsidRPr="008C62EC">
        <w:rPr>
          <w:lang w:val="de-DE"/>
        </w:rPr>
        <w:t xml:space="preserve"> </w:t>
      </w:r>
      <w:hyperlink r:id="rId12" w:history="1">
        <w:r w:rsidR="00BD5DE2" w:rsidRPr="00D249C5">
          <w:rPr>
            <w:rStyle w:val="Hyperlink"/>
            <w:bCs/>
            <w:szCs w:val="21"/>
          </w:rPr>
          <w:t>www.ewhn2016.org</w:t>
        </w:r>
      </w:hyperlink>
      <w:r w:rsidR="00BD5DE2">
        <w:rPr>
          <w:rStyle w:val="Hyperlink"/>
          <w:lang w:val="de-DE"/>
        </w:rPr>
        <w:t xml:space="preserve"> </w:t>
      </w:r>
    </w:p>
    <w:p w:rsidR="00D4511F" w:rsidRPr="003A4CD3" w:rsidRDefault="00D4511F" w:rsidP="003A4CD3">
      <w:pPr>
        <w:pStyle w:val="Tahoma10-5"/>
        <w:spacing w:before="240" w:after="60"/>
        <w:jc w:val="center"/>
        <w:rPr>
          <w:rFonts w:cs="Tahoma"/>
          <w:b/>
          <w:bCs/>
          <w:color w:val="FF0000"/>
          <w:spacing w:val="22"/>
          <w:sz w:val="28"/>
          <w:szCs w:val="28"/>
        </w:rPr>
      </w:pPr>
      <w:r w:rsidRPr="003A4CD3">
        <w:rPr>
          <w:rFonts w:cs="Tahoma"/>
          <w:b/>
          <w:bCs/>
          <w:color w:val="FF0000"/>
          <w:spacing w:val="22"/>
          <w:sz w:val="24"/>
        </w:rPr>
        <w:lastRenderedPageBreak/>
        <w:t>Programm</w:t>
      </w:r>
    </w:p>
    <w:tbl>
      <w:tblPr>
        <w:tblW w:w="5000" w:type="pct"/>
        <w:tblInd w:w="108" w:type="dxa"/>
        <w:tblLayout w:type="fixed"/>
        <w:tblLook w:val="0000"/>
      </w:tblPr>
      <w:tblGrid>
        <w:gridCol w:w="2343"/>
        <w:gridCol w:w="1885"/>
        <w:gridCol w:w="6192"/>
      </w:tblGrid>
      <w:tr w:rsidR="00A75082" w:rsidRPr="00A75082" w:rsidTr="00D149CB">
        <w:trPr>
          <w:cantSplit/>
          <w:trHeight w:val="33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Donnerstag 26.5.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16:00 – 22:00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11F" w:rsidRPr="00A75082" w:rsidRDefault="00B57145" w:rsidP="00587F2E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 xml:space="preserve">Anmeldung / </w:t>
            </w:r>
            <w:r w:rsidR="00587F2E" w:rsidRPr="00A75082">
              <w:rPr>
                <w:rFonts w:cs="Tahoma"/>
                <w:color w:val="111111"/>
              </w:rPr>
              <w:t>Registrierung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 xml:space="preserve">Freitag </w:t>
            </w:r>
            <w:r w:rsidR="00D149CB" w:rsidRPr="00A75082">
              <w:rPr>
                <w:rFonts w:cs="Tahoma"/>
                <w:color w:val="111111"/>
              </w:rPr>
              <w:t>27</w:t>
            </w:r>
            <w:r w:rsidRPr="00A75082">
              <w:rPr>
                <w:rFonts w:cs="Tahoma"/>
                <w:color w:val="111111"/>
              </w:rPr>
              <w:t>.</w:t>
            </w:r>
            <w:r w:rsidR="00D149CB" w:rsidRPr="00A75082">
              <w:rPr>
                <w:rFonts w:cs="Tahoma"/>
                <w:color w:val="111111"/>
              </w:rPr>
              <w:t>5</w:t>
            </w:r>
            <w:r w:rsidRPr="00A75082">
              <w:rPr>
                <w:rFonts w:cs="Tahoma"/>
                <w:color w:val="111111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09:00 – 16:00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511F" w:rsidRPr="00A75082" w:rsidRDefault="00B57145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 xml:space="preserve">Anmeldung / </w:t>
            </w:r>
            <w:r w:rsidR="00587F2E" w:rsidRPr="00A75082">
              <w:rPr>
                <w:rFonts w:cs="Tahoma"/>
                <w:color w:val="111111"/>
              </w:rPr>
              <w:t>Registrierung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 xml:space="preserve">08:45 – 13:30 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 xml:space="preserve">Betriebsbesuche </w:t>
            </w:r>
            <w:r w:rsidRPr="00A75082">
              <w:rPr>
                <w:rFonts w:cs="Tahoma"/>
                <w:color w:val="111111"/>
              </w:rPr>
              <w:t>(Workplace visits)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11F" w:rsidRPr="00A75082" w:rsidRDefault="00D4511F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 xml:space="preserve">12:30 – 13:30 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511F" w:rsidRPr="00A75082" w:rsidRDefault="0018376F" w:rsidP="0018376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Mittagessen</w:t>
            </w:r>
          </w:p>
        </w:tc>
      </w:tr>
      <w:tr w:rsidR="00A75082" w:rsidRPr="00A75082" w:rsidTr="00730A25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13:30 – 14:30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>Info-Meetings</w:t>
            </w:r>
            <w:r w:rsidRPr="00A75082">
              <w:rPr>
                <w:rFonts w:cs="Tahoma"/>
                <w:color w:val="111111"/>
              </w:rPr>
              <w:t xml:space="preserve"> (1. Gruppe</w:t>
            </w:r>
            <w:r w:rsidR="00F65BE1" w:rsidRPr="00A75082">
              <w:rPr>
                <w:rFonts w:cs="Tahoma"/>
                <w:color w:val="111111"/>
              </w:rPr>
              <w:t>: bis zu 8 Meetings</w:t>
            </w:r>
            <w:r w:rsidR="00730A25" w:rsidRPr="00A75082">
              <w:rPr>
                <w:rFonts w:cs="Tahoma"/>
                <w:color w:val="111111"/>
              </w:rPr>
              <w:t xml:space="preserve"> zur Auswahl</w:t>
            </w:r>
            <w:r w:rsidRPr="00A75082">
              <w:rPr>
                <w:rFonts w:cs="Tahoma"/>
                <w:color w:val="111111"/>
                <w:lang w:val="de-DE"/>
              </w:rPr>
              <w:t>)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14:30 – 15:00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Pause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15:00 – 15:45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>Info-Meetings</w:t>
            </w:r>
            <w:r w:rsidRPr="00A75082">
              <w:rPr>
                <w:rFonts w:cs="Tahoma"/>
                <w:color w:val="111111"/>
              </w:rPr>
              <w:t xml:space="preserve"> (2. Gruppe</w:t>
            </w:r>
            <w:r w:rsidR="00F65BE1" w:rsidRPr="00A75082">
              <w:rPr>
                <w:rFonts w:cs="Tahoma"/>
                <w:color w:val="111111"/>
                <w:lang w:val="de-DE"/>
              </w:rPr>
              <w:t xml:space="preserve">: </w:t>
            </w:r>
            <w:r w:rsidR="00F65BE1" w:rsidRPr="00A75082">
              <w:rPr>
                <w:rFonts w:cs="Tahoma"/>
                <w:color w:val="111111"/>
              </w:rPr>
              <w:t>bis zu 8 Meetings</w:t>
            </w:r>
            <w:r w:rsidR="00730A25" w:rsidRPr="00A75082">
              <w:rPr>
                <w:rFonts w:cs="Tahoma"/>
                <w:color w:val="111111"/>
              </w:rPr>
              <w:t xml:space="preserve"> zur Auswahl</w:t>
            </w:r>
            <w:r w:rsidR="00F65BE1" w:rsidRPr="00A75082">
              <w:rPr>
                <w:rFonts w:cs="Tahoma"/>
                <w:color w:val="111111"/>
                <w:lang w:val="de-DE"/>
              </w:rPr>
              <w:t>)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15:45 – 16:05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b/>
                <w:bCs/>
                <w:color w:val="111111"/>
              </w:rPr>
            </w:pPr>
            <w:r w:rsidRPr="00A75082">
              <w:rPr>
                <w:rFonts w:cs="Tahoma"/>
                <w:color w:val="111111"/>
              </w:rPr>
              <w:t>Kaffeepause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16:15 – 17:00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b/>
                <w:bCs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>Treffen nationaler Netzwerke</w:t>
            </w:r>
          </w:p>
        </w:tc>
      </w:tr>
      <w:tr w:rsidR="00A75082" w:rsidRPr="00A75082" w:rsidTr="00892EA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 xml:space="preserve">17:30 – 19:30 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>Eröffnungsveranstaltung</w:t>
            </w:r>
            <w:r w:rsidRPr="00A75082">
              <w:rPr>
                <w:rFonts w:cs="Tahoma"/>
                <w:color w:val="111111"/>
              </w:rPr>
              <w:t xml:space="preserve"> (Opening Plenary session)</w:t>
            </w:r>
          </w:p>
        </w:tc>
      </w:tr>
      <w:tr w:rsidR="00A75082" w:rsidRPr="00A75082" w:rsidTr="00D149CB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  <w:lang w:val="it-IT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EA1" w:rsidRPr="00A75082" w:rsidRDefault="00F65BE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20:00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A1" w:rsidRPr="00A75082" w:rsidRDefault="00892EA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 xml:space="preserve">Abendessen 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Samstag 28.5.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07:00 – 09:00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  <w:sz w:val="19"/>
                <w:lang w:val="de-DE"/>
              </w:rPr>
            </w:pPr>
            <w:r w:rsidRPr="00A75082">
              <w:rPr>
                <w:rFonts w:cs="Tahoma"/>
                <w:color w:val="111111"/>
              </w:rPr>
              <w:t>Frühstück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  <w:vAlign w:val="center"/>
          </w:tcPr>
          <w:p w:rsidR="00D149CB" w:rsidRPr="00A75082" w:rsidRDefault="00730A25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09:15</w:t>
            </w:r>
            <w:r w:rsidR="00D149CB" w:rsidRPr="00A75082">
              <w:rPr>
                <w:rFonts w:cs="Tahoma"/>
                <w:color w:val="111111"/>
              </w:rPr>
              <w:t xml:space="preserve"> – 1</w:t>
            </w:r>
            <w:r w:rsidRPr="00A75082">
              <w:rPr>
                <w:rFonts w:cs="Tahoma"/>
                <w:color w:val="111111"/>
              </w:rPr>
              <w:t>2</w:t>
            </w:r>
            <w:r w:rsidR="00D149CB" w:rsidRPr="00A75082">
              <w:rPr>
                <w:rFonts w:cs="Tahoma"/>
                <w:color w:val="111111"/>
              </w:rPr>
              <w:t>:</w:t>
            </w:r>
            <w:r w:rsidRPr="00A75082">
              <w:rPr>
                <w:rFonts w:cs="Tahoma"/>
                <w:color w:val="111111"/>
              </w:rPr>
              <w:t>15</w:t>
            </w:r>
          </w:p>
        </w:tc>
        <w:tc>
          <w:tcPr>
            <w:tcW w:w="61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b/>
                <w:bCs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 xml:space="preserve">Workshops </w:t>
            </w:r>
            <w:r w:rsidR="00730A25" w:rsidRPr="00A75082">
              <w:rPr>
                <w:rFonts w:cs="Tahoma"/>
                <w:color w:val="111111"/>
              </w:rPr>
              <w:t>(1. und 2. Einheit</w:t>
            </w:r>
            <w:r w:rsidR="00C340B9" w:rsidRPr="00A75082">
              <w:rPr>
                <w:rFonts w:cs="Tahoma"/>
                <w:color w:val="111111"/>
              </w:rPr>
              <w:t>;</w:t>
            </w:r>
            <w:r w:rsidR="00730A25" w:rsidRPr="00A75082">
              <w:rPr>
                <w:rFonts w:cs="Tahoma"/>
                <w:color w:val="111111"/>
              </w:rPr>
              <w:t xml:space="preserve"> 10 Workshops zur Auswahl</w:t>
            </w:r>
            <w:r w:rsidR="00730A25" w:rsidRPr="00A75082">
              <w:rPr>
                <w:rFonts w:cs="Tahoma"/>
                <w:color w:val="111111"/>
                <w:lang w:val="de-DE"/>
              </w:rPr>
              <w:t>)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</w:t>
            </w:r>
            <w:r w:rsidR="00C340B9" w:rsidRPr="00A75082">
              <w:rPr>
                <w:rFonts w:cs="Tahoma"/>
                <w:color w:val="111111"/>
              </w:rPr>
              <w:t>0</w:t>
            </w:r>
            <w:r w:rsidRPr="00A75082">
              <w:rPr>
                <w:rFonts w:cs="Tahoma"/>
                <w:color w:val="111111"/>
              </w:rPr>
              <w:t>:</w:t>
            </w:r>
            <w:r w:rsidR="00C340B9" w:rsidRPr="00A75082">
              <w:rPr>
                <w:rFonts w:cs="Tahoma"/>
                <w:color w:val="111111"/>
              </w:rPr>
              <w:t>15</w:t>
            </w:r>
            <w:r w:rsidRPr="00A75082">
              <w:rPr>
                <w:rFonts w:cs="Tahoma"/>
                <w:color w:val="111111"/>
              </w:rPr>
              <w:t xml:space="preserve"> – 1</w:t>
            </w:r>
            <w:r w:rsidR="00C340B9" w:rsidRPr="00A75082">
              <w:rPr>
                <w:rFonts w:cs="Tahoma"/>
                <w:color w:val="111111"/>
              </w:rPr>
              <w:t>0</w:t>
            </w:r>
            <w:r w:rsidRPr="00A75082">
              <w:rPr>
                <w:rFonts w:cs="Tahoma"/>
                <w:color w:val="111111"/>
              </w:rPr>
              <w:t>:</w:t>
            </w:r>
            <w:r w:rsidR="00C340B9" w:rsidRPr="00A75082">
              <w:rPr>
                <w:rFonts w:cs="Tahoma"/>
                <w:color w:val="111111"/>
              </w:rPr>
              <w:t>4</w:t>
            </w:r>
            <w:r w:rsidRPr="00A75082">
              <w:rPr>
                <w:rFonts w:cs="Tahoma"/>
                <w:color w:val="111111"/>
              </w:rPr>
              <w:t>5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Kaffeepause</w:t>
            </w:r>
            <w:r w:rsidR="00C340B9" w:rsidRPr="00A75082">
              <w:rPr>
                <w:rFonts w:cs="Tahoma"/>
                <w:color w:val="111111"/>
              </w:rPr>
              <w:t xml:space="preserve"> während des Workshops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40B9" w:rsidRPr="00A75082" w:rsidRDefault="00C340B9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0B9" w:rsidRPr="00A75082" w:rsidRDefault="00C340B9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12:15 – 14:00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0B9" w:rsidRPr="00A75082" w:rsidRDefault="00C340B9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Mittagessen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14:</w:t>
            </w:r>
            <w:r w:rsidR="00C340B9" w:rsidRPr="00A75082">
              <w:rPr>
                <w:rFonts w:cs="Tahoma"/>
                <w:color w:val="111111"/>
              </w:rPr>
              <w:t>0</w:t>
            </w:r>
            <w:r w:rsidRPr="00A75082">
              <w:rPr>
                <w:rFonts w:cs="Tahoma"/>
                <w:color w:val="111111"/>
              </w:rPr>
              <w:t>0 – 1</w:t>
            </w:r>
            <w:r w:rsidR="00C340B9" w:rsidRPr="00A75082">
              <w:rPr>
                <w:rFonts w:cs="Tahoma"/>
                <w:color w:val="111111"/>
              </w:rPr>
              <w:t>5</w:t>
            </w:r>
            <w:r w:rsidRPr="00A75082">
              <w:rPr>
                <w:rFonts w:cs="Tahoma"/>
                <w:color w:val="111111"/>
              </w:rPr>
              <w:t>:</w:t>
            </w:r>
            <w:r w:rsidR="00C340B9" w:rsidRPr="00A75082">
              <w:rPr>
                <w:rFonts w:cs="Tahoma"/>
                <w:color w:val="111111"/>
              </w:rPr>
              <w:t>0</w:t>
            </w:r>
            <w:r w:rsidRPr="00A75082">
              <w:rPr>
                <w:rFonts w:cs="Tahoma"/>
                <w:color w:val="111111"/>
              </w:rPr>
              <w:t>0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>Workshops</w:t>
            </w:r>
            <w:r w:rsidRPr="00A75082">
              <w:rPr>
                <w:rFonts w:cs="Tahoma"/>
                <w:color w:val="111111"/>
              </w:rPr>
              <w:t xml:space="preserve"> (</w:t>
            </w:r>
            <w:r w:rsidR="00C340B9" w:rsidRPr="00A75082">
              <w:rPr>
                <w:rFonts w:cs="Tahoma"/>
                <w:color w:val="111111"/>
              </w:rPr>
              <w:t>3. Einheit</w:t>
            </w:r>
            <w:r w:rsidRPr="00A75082">
              <w:rPr>
                <w:rFonts w:cs="Tahoma"/>
                <w:color w:val="111111"/>
              </w:rPr>
              <w:t>)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</w:t>
            </w:r>
            <w:r w:rsidR="00C340B9" w:rsidRPr="00A75082">
              <w:rPr>
                <w:rFonts w:cs="Tahoma"/>
                <w:color w:val="111111"/>
              </w:rPr>
              <w:t>5</w:t>
            </w:r>
            <w:r w:rsidRPr="00A75082">
              <w:rPr>
                <w:rFonts w:cs="Tahoma"/>
                <w:color w:val="111111"/>
              </w:rPr>
              <w:t>:</w:t>
            </w:r>
            <w:r w:rsidR="00C340B9" w:rsidRPr="00A75082">
              <w:rPr>
                <w:rFonts w:cs="Tahoma"/>
                <w:color w:val="111111"/>
              </w:rPr>
              <w:t>0</w:t>
            </w:r>
            <w:r w:rsidRPr="00A75082">
              <w:rPr>
                <w:rFonts w:cs="Tahoma"/>
                <w:color w:val="111111"/>
              </w:rPr>
              <w:t>0 – 1</w:t>
            </w:r>
            <w:r w:rsidR="00C340B9" w:rsidRPr="00A75082">
              <w:rPr>
                <w:rFonts w:cs="Tahoma"/>
                <w:color w:val="111111"/>
              </w:rPr>
              <w:t>5</w:t>
            </w:r>
            <w:r w:rsidRPr="00A75082">
              <w:rPr>
                <w:rFonts w:cs="Tahoma"/>
                <w:color w:val="111111"/>
              </w:rPr>
              <w:t>:</w:t>
            </w:r>
            <w:r w:rsidR="00C340B9" w:rsidRPr="00A75082">
              <w:rPr>
                <w:rFonts w:cs="Tahoma"/>
                <w:color w:val="111111"/>
              </w:rPr>
              <w:t>30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Kaffeepause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</w:t>
            </w:r>
            <w:r w:rsidR="00C340B9" w:rsidRPr="00A75082">
              <w:rPr>
                <w:rFonts w:cs="Tahoma"/>
                <w:color w:val="111111"/>
              </w:rPr>
              <w:t>5</w:t>
            </w:r>
            <w:r w:rsidRPr="00A75082">
              <w:rPr>
                <w:rFonts w:cs="Tahoma"/>
                <w:color w:val="111111"/>
              </w:rPr>
              <w:t>:3</w:t>
            </w:r>
            <w:r w:rsidR="00C340B9" w:rsidRPr="00A75082">
              <w:rPr>
                <w:rFonts w:cs="Tahoma"/>
                <w:color w:val="111111"/>
              </w:rPr>
              <w:t>5</w:t>
            </w:r>
            <w:r w:rsidRPr="00A75082">
              <w:rPr>
                <w:rFonts w:cs="Tahoma"/>
                <w:color w:val="111111"/>
              </w:rPr>
              <w:t xml:space="preserve"> – 1</w:t>
            </w:r>
            <w:r w:rsidR="00C340B9" w:rsidRPr="00A75082">
              <w:rPr>
                <w:rFonts w:cs="Tahoma"/>
                <w:color w:val="111111"/>
              </w:rPr>
              <w:t>7</w:t>
            </w:r>
            <w:r w:rsidRPr="00A75082">
              <w:rPr>
                <w:rFonts w:cs="Tahoma"/>
                <w:color w:val="111111"/>
              </w:rPr>
              <w:t>:</w:t>
            </w:r>
            <w:r w:rsidR="00C340B9" w:rsidRPr="00A75082">
              <w:rPr>
                <w:rFonts w:cs="Tahoma"/>
                <w:color w:val="111111"/>
              </w:rPr>
              <w:t>45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b/>
                <w:bCs/>
                <w:color w:val="111111"/>
                <w:lang w:val="de-DE"/>
              </w:rPr>
            </w:pPr>
            <w:r w:rsidRPr="00A75082">
              <w:rPr>
                <w:rFonts w:cs="Tahoma"/>
                <w:b/>
                <w:bCs/>
                <w:color w:val="111111"/>
                <w:lang w:val="en-US"/>
              </w:rPr>
              <w:t>In</w:t>
            </w:r>
            <w:r w:rsidR="00C340B9" w:rsidRPr="00A75082">
              <w:rPr>
                <w:rFonts w:cs="Tahoma"/>
                <w:b/>
                <w:bCs/>
                <w:color w:val="111111"/>
                <w:lang w:val="en-US"/>
              </w:rPr>
              <w:t>ternationale Meetings</w:t>
            </w:r>
            <w:r w:rsidRPr="00A75082">
              <w:rPr>
                <w:rFonts w:cs="Tahoma"/>
                <w:color w:val="111111"/>
                <w:lang w:val="en-US"/>
              </w:rPr>
              <w:t xml:space="preserve"> (</w:t>
            </w:r>
            <w:r w:rsidR="00C340B9" w:rsidRPr="00A75082">
              <w:rPr>
                <w:rFonts w:cs="Tahoma"/>
                <w:color w:val="111111"/>
                <w:lang w:val="en-US"/>
              </w:rPr>
              <w:t xml:space="preserve">Info-Meetings mit intn. </w:t>
            </w:r>
            <w:r w:rsidR="00C340B9" w:rsidRPr="00A75082">
              <w:rPr>
                <w:rFonts w:cs="Tahoma"/>
                <w:color w:val="111111"/>
              </w:rPr>
              <w:t>Gästen</w:t>
            </w:r>
            <w:r w:rsidRPr="00A75082">
              <w:rPr>
                <w:rFonts w:cs="Tahoma"/>
                <w:color w:val="111111"/>
                <w:lang w:val="de-DE"/>
              </w:rPr>
              <w:t>)</w:t>
            </w:r>
          </w:p>
        </w:tc>
      </w:tr>
      <w:tr w:rsidR="00A75082" w:rsidRPr="00A75082" w:rsidTr="009E09B1">
        <w:trPr>
          <w:cantSplit/>
          <w:trHeight w:val="335"/>
        </w:trPr>
        <w:tc>
          <w:tcPr>
            <w:tcW w:w="23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E09B1" w:rsidRPr="00A75082" w:rsidRDefault="009E09B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vAlign w:val="center"/>
          </w:tcPr>
          <w:p w:rsidR="009E09B1" w:rsidRPr="00A75082" w:rsidRDefault="009E09B1" w:rsidP="00B6392F">
            <w:pPr>
              <w:pStyle w:val="Tahoma10-5"/>
              <w:spacing w:before="50" w:after="50"/>
              <w:rPr>
                <w:rFonts w:cs="Tahoma"/>
                <w:color w:val="111111"/>
                <w:lang w:val="de-DE"/>
              </w:rPr>
            </w:pPr>
            <w:r w:rsidRPr="00A75082">
              <w:rPr>
                <w:rFonts w:cs="Tahoma"/>
                <w:color w:val="111111"/>
                <w:lang w:val="de-DE"/>
              </w:rPr>
              <w:t>18:00 – 23:30 …</w:t>
            </w:r>
          </w:p>
        </w:tc>
        <w:tc>
          <w:tcPr>
            <w:tcW w:w="61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E09B1" w:rsidRPr="00A75082" w:rsidRDefault="009E09B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>Social Event und Abendessen</w:t>
            </w:r>
          </w:p>
        </w:tc>
      </w:tr>
      <w:tr w:rsidR="00A75082" w:rsidRPr="00A75082" w:rsidTr="009E09B1">
        <w:trPr>
          <w:cantSplit/>
          <w:trHeight w:val="334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Sonntag 29.5.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07:30 – 09:</w:t>
            </w:r>
            <w:r w:rsidR="009E09B1" w:rsidRPr="00A75082">
              <w:rPr>
                <w:rFonts w:cs="Tahoma"/>
                <w:color w:val="111111"/>
              </w:rPr>
              <w:t>3</w:t>
            </w:r>
            <w:r w:rsidRPr="00A75082">
              <w:rPr>
                <w:rFonts w:cs="Tahoma"/>
                <w:color w:val="111111"/>
              </w:rPr>
              <w:t>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  <w:sz w:val="19"/>
                <w:lang w:val="de-DE"/>
              </w:rPr>
            </w:pPr>
            <w:r w:rsidRPr="00A75082">
              <w:rPr>
                <w:rFonts w:cs="Tahoma"/>
                <w:color w:val="111111"/>
              </w:rPr>
              <w:t>Frühstück</w:t>
            </w:r>
          </w:p>
        </w:tc>
      </w:tr>
      <w:tr w:rsidR="00A75082" w:rsidRPr="00A75082" w:rsidTr="009E09B1">
        <w:trPr>
          <w:cantSplit/>
          <w:trHeight w:val="334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  <w:lang w:val="de-D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49CB" w:rsidRPr="00A75082" w:rsidRDefault="009E09B1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color w:val="111111"/>
              </w:rPr>
              <w:t>10:00 – 11</w:t>
            </w:r>
            <w:r w:rsidR="00D149CB" w:rsidRPr="00A75082">
              <w:rPr>
                <w:rFonts w:cs="Tahoma"/>
                <w:color w:val="111111"/>
              </w:rPr>
              <w:t>:</w:t>
            </w:r>
            <w:r w:rsidRPr="00A75082">
              <w:rPr>
                <w:rFonts w:cs="Tahoma"/>
                <w:color w:val="111111"/>
              </w:rPr>
              <w:t>45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9CB" w:rsidRPr="00A75082" w:rsidRDefault="00D149CB" w:rsidP="00B6392F">
            <w:pPr>
              <w:pStyle w:val="Tahoma10-5"/>
              <w:spacing w:before="50" w:after="50"/>
              <w:rPr>
                <w:rFonts w:cs="Tahoma"/>
                <w:color w:val="111111"/>
              </w:rPr>
            </w:pPr>
            <w:r w:rsidRPr="00A75082">
              <w:rPr>
                <w:rFonts w:cs="Tahoma"/>
                <w:b/>
                <w:bCs/>
                <w:color w:val="111111"/>
              </w:rPr>
              <w:t xml:space="preserve">Abschlussveranstaltung </w:t>
            </w:r>
            <w:r w:rsidRPr="00A75082">
              <w:rPr>
                <w:rFonts w:cs="Tahoma"/>
                <w:color w:val="111111"/>
              </w:rPr>
              <w:t>(Closing Plenary session)</w:t>
            </w:r>
          </w:p>
        </w:tc>
      </w:tr>
    </w:tbl>
    <w:p w:rsidR="00AE39BB" w:rsidRPr="003A4CD3" w:rsidRDefault="004C41F4" w:rsidP="004C41F4">
      <w:pPr>
        <w:pStyle w:val="Tahoma10-5"/>
        <w:spacing w:before="240" w:after="60"/>
        <w:jc w:val="center"/>
        <w:rPr>
          <w:b/>
          <w:color w:val="FF0000"/>
          <w:sz w:val="24"/>
          <w:lang w:val="de-DE"/>
        </w:rPr>
      </w:pPr>
      <w:r>
        <w:rPr>
          <w:b/>
          <w:color w:val="FF0000"/>
          <w:sz w:val="24"/>
          <w:lang w:val="de-DE"/>
        </w:rPr>
        <w:t>Konferenzorganisation</w:t>
      </w:r>
      <w:r w:rsidR="00AE39BB" w:rsidRPr="003A4CD3">
        <w:rPr>
          <w:b/>
          <w:color w:val="FF0000"/>
          <w:sz w:val="24"/>
          <w:lang w:val="de-DE"/>
        </w:rPr>
        <w:t xml:space="preserve"> </w:t>
      </w:r>
    </w:p>
    <w:p w:rsidR="00AE39BB" w:rsidRPr="00C9662B" w:rsidRDefault="00AE39BB" w:rsidP="00AE39BB">
      <w:pPr>
        <w:pStyle w:val="Tahoma10-5"/>
        <w:spacing w:before="60" w:after="20"/>
        <w:rPr>
          <w:rFonts w:eastAsia="Arial"/>
          <w:color w:val="111111"/>
        </w:rPr>
      </w:pPr>
      <w:r w:rsidRPr="00C9662B">
        <w:rPr>
          <w:b/>
          <w:bCs/>
          <w:color w:val="111111"/>
          <w:szCs w:val="21"/>
          <w:lang w:val="de-DE"/>
        </w:rPr>
        <w:t>Tagungsort:</w:t>
      </w:r>
      <w:r w:rsidRPr="00C9662B">
        <w:rPr>
          <w:bCs/>
          <w:color w:val="111111"/>
          <w:szCs w:val="21"/>
          <w:lang w:val="de-DE"/>
        </w:rPr>
        <w:t xml:space="preserve"> </w:t>
      </w:r>
      <w:r w:rsidRPr="00C9662B">
        <w:rPr>
          <w:rFonts w:eastAsia="Arial"/>
          <w:color w:val="111111"/>
        </w:rPr>
        <w:t>Congress centre Engels, Stationsplein 45, 3013 AK Rotterdam</w:t>
      </w:r>
    </w:p>
    <w:p w:rsidR="00AE39BB" w:rsidRPr="00C9662B" w:rsidRDefault="00AE39BB" w:rsidP="00AE39BB">
      <w:pPr>
        <w:pStyle w:val="Tahoma10-5"/>
        <w:spacing w:before="60" w:after="20"/>
        <w:rPr>
          <w:bCs/>
          <w:color w:val="111111"/>
          <w:szCs w:val="21"/>
          <w:lang w:val="en-US"/>
        </w:rPr>
      </w:pPr>
      <w:r w:rsidRPr="00C9662B">
        <w:rPr>
          <w:rFonts w:eastAsia="Arial"/>
          <w:b/>
          <w:color w:val="111111"/>
          <w:lang w:val="en-US"/>
        </w:rPr>
        <w:t>Unterkunft:</w:t>
      </w:r>
      <w:r w:rsidRPr="00C9662B">
        <w:rPr>
          <w:rFonts w:eastAsia="Arial"/>
          <w:color w:val="111111"/>
          <w:lang w:val="en-US"/>
        </w:rPr>
        <w:t xml:space="preserve"> Holiday Express Inn, Weena 121, 3013 CK Rotterdam</w:t>
      </w:r>
    </w:p>
    <w:p w:rsidR="00AE39BB" w:rsidRPr="00C9662B" w:rsidRDefault="00AE39BB" w:rsidP="00AE39BB">
      <w:pPr>
        <w:pStyle w:val="Tahoma10-5"/>
        <w:spacing w:before="60" w:after="20"/>
        <w:rPr>
          <w:bCs/>
          <w:color w:val="111111"/>
          <w:szCs w:val="21"/>
        </w:rPr>
      </w:pPr>
      <w:r w:rsidRPr="00C9662B">
        <w:rPr>
          <w:bCs/>
          <w:color w:val="111111"/>
          <w:szCs w:val="21"/>
        </w:rPr>
        <w:t xml:space="preserve">Hotel und Kongresszentrum sind nahe am Hauptbahnhof (Rotterdam Centraal), wo die Züge vom Flughafen Amsterdam Schiphol (ca. 1 </w:t>
      </w:r>
      <w:r w:rsidR="00BC0562" w:rsidRPr="00C9662B">
        <w:rPr>
          <w:bCs/>
          <w:color w:val="111111"/>
          <w:szCs w:val="21"/>
        </w:rPr>
        <w:t>h</w:t>
      </w:r>
      <w:r w:rsidRPr="00C9662B">
        <w:rPr>
          <w:bCs/>
          <w:color w:val="111111"/>
          <w:szCs w:val="21"/>
        </w:rPr>
        <w:t xml:space="preserve"> Fahrzeit)</w:t>
      </w:r>
      <w:r w:rsidR="005B5F42" w:rsidRPr="00C9662B">
        <w:rPr>
          <w:bCs/>
          <w:color w:val="111111"/>
          <w:szCs w:val="21"/>
        </w:rPr>
        <w:t xml:space="preserve"> bzw.</w:t>
      </w:r>
      <w:r w:rsidRPr="00C9662B">
        <w:rPr>
          <w:bCs/>
          <w:color w:val="111111"/>
          <w:szCs w:val="21"/>
        </w:rPr>
        <w:t xml:space="preserve"> der Stadtbus vom Flughafen Rotterdem-Den Haag ankommen.</w:t>
      </w:r>
    </w:p>
    <w:p w:rsidR="004C41F4" w:rsidRPr="00C9662B" w:rsidRDefault="004C41F4" w:rsidP="006922FC">
      <w:pPr>
        <w:pStyle w:val="Tahoma10-5"/>
        <w:spacing w:before="120" w:after="20"/>
        <w:rPr>
          <w:bCs/>
          <w:color w:val="111111"/>
          <w:szCs w:val="21"/>
        </w:rPr>
      </w:pPr>
      <w:r w:rsidRPr="00C9662B">
        <w:rPr>
          <w:b/>
          <w:bCs/>
          <w:color w:val="111111"/>
          <w:szCs w:val="21"/>
        </w:rPr>
        <w:t>Konferenzbeitrag A:</w:t>
      </w:r>
      <w:r w:rsidRPr="00C9662B">
        <w:rPr>
          <w:bCs/>
          <w:color w:val="111111"/>
          <w:szCs w:val="21"/>
        </w:rPr>
        <w:t xml:space="preserve"> pro Person im Einzelzimmer € 598 (inkl. MWSt); zusätzliche Nacht € 140</w:t>
      </w:r>
    </w:p>
    <w:p w:rsidR="004C41F4" w:rsidRPr="00C9662B" w:rsidRDefault="004C41F4" w:rsidP="004C41F4">
      <w:pPr>
        <w:pStyle w:val="Tahoma10-5"/>
        <w:spacing w:before="60" w:after="20"/>
        <w:rPr>
          <w:bCs/>
          <w:color w:val="111111"/>
          <w:szCs w:val="21"/>
        </w:rPr>
      </w:pPr>
      <w:r w:rsidRPr="00C9662B">
        <w:rPr>
          <w:b/>
          <w:bCs/>
          <w:color w:val="111111"/>
          <w:szCs w:val="21"/>
        </w:rPr>
        <w:t>Konferenzbeitrag B:</w:t>
      </w:r>
      <w:r w:rsidRPr="00C9662B">
        <w:rPr>
          <w:bCs/>
          <w:color w:val="111111"/>
          <w:szCs w:val="21"/>
        </w:rPr>
        <w:t xml:space="preserve"> pro Person im Doppelzimmer € 425 (inkl. MWSt); zusätzliche Nacht € 70</w:t>
      </w:r>
    </w:p>
    <w:p w:rsidR="004C41F4" w:rsidRPr="00C9662B" w:rsidRDefault="004C41F4" w:rsidP="004C41F4">
      <w:pPr>
        <w:pStyle w:val="Tahoma10-5"/>
        <w:spacing w:before="40" w:after="20"/>
        <w:ind w:left="340"/>
        <w:rPr>
          <w:bCs/>
          <w:color w:val="111111"/>
          <w:szCs w:val="21"/>
        </w:rPr>
      </w:pPr>
      <w:r w:rsidRPr="00C9662B">
        <w:rPr>
          <w:b/>
          <w:bCs/>
          <w:color w:val="111111"/>
          <w:szCs w:val="21"/>
        </w:rPr>
        <w:t xml:space="preserve">Beinhaltet </w:t>
      </w:r>
      <w:r w:rsidRPr="00C9662B">
        <w:rPr>
          <w:bCs/>
          <w:color w:val="111111"/>
          <w:szCs w:val="21"/>
        </w:rPr>
        <w:t>Teilnahmegebühren, Unterlagen, 2 Hotelnächte inkl. Frühstück und Wifi (Fr-Sa, Sa-So.), 2x Mittagessen (Fr + Sa), 2x Abendessen (Fr + Sa), Bus für Betriebsbesuch, Bus zum Schiff für Social Event und Essen Sa Abend, alle Meetings inkl. Kaffee etc. (Fr, Sa, So). Anreise nach Rotterdam nicht enthalten.</w:t>
      </w:r>
    </w:p>
    <w:p w:rsidR="00AE39BB" w:rsidRPr="00BC0562" w:rsidRDefault="00AE39BB" w:rsidP="00CC5C4A">
      <w:pPr>
        <w:spacing w:before="360" w:after="360" w:line="240" w:lineRule="atLeast"/>
        <w:jc w:val="center"/>
        <w:rPr>
          <w:rFonts w:ascii="Tahoma" w:hAnsi="Tahoma" w:cs="Tahoma"/>
          <w:b/>
          <w:color w:val="111111"/>
          <w:sz w:val="28"/>
          <w:szCs w:val="28"/>
        </w:rPr>
      </w:pPr>
      <w:r w:rsidRPr="00931F72">
        <w:rPr>
          <w:rFonts w:ascii="Tahoma" w:hAnsi="Tahoma" w:cs="Tahoma"/>
          <w:b/>
          <w:color w:val="FF0000"/>
          <w:sz w:val="28"/>
          <w:szCs w:val="28"/>
        </w:rPr>
        <w:t>TeilnehmerInnen aus Österreich b</w:t>
      </w:r>
      <w:r w:rsidR="00965A07">
        <w:rPr>
          <w:rFonts w:ascii="Tahoma" w:hAnsi="Tahoma" w:cs="Tahoma"/>
          <w:b/>
          <w:color w:val="FF0000"/>
          <w:sz w:val="28"/>
          <w:szCs w:val="28"/>
        </w:rPr>
        <w:t>uchen mit dem</w:t>
      </w:r>
      <w:r w:rsidRPr="00931F72">
        <w:rPr>
          <w:rFonts w:ascii="Tahoma" w:hAnsi="Tahoma" w:cs="Tahoma"/>
          <w:b/>
          <w:color w:val="FF0000"/>
          <w:sz w:val="28"/>
          <w:szCs w:val="28"/>
        </w:rPr>
        <w:t xml:space="preserve"> Anmeldeformular </w:t>
      </w:r>
      <w:r w:rsidR="00931F72">
        <w:rPr>
          <w:rFonts w:ascii="Tahoma" w:hAnsi="Tahoma" w:cs="Tahoma"/>
          <w:b/>
          <w:color w:val="FF0000"/>
          <w:sz w:val="28"/>
          <w:szCs w:val="28"/>
        </w:rPr>
        <w:t>(</w:t>
      </w:r>
      <w:r w:rsidRPr="00931F72">
        <w:rPr>
          <w:rFonts w:ascii="Tahoma" w:hAnsi="Tahoma" w:cs="Tahoma"/>
          <w:b/>
          <w:color w:val="FF0000"/>
          <w:sz w:val="28"/>
          <w:szCs w:val="28"/>
        </w:rPr>
        <w:t>Application fo</w:t>
      </w:r>
      <w:r w:rsidR="00931F72">
        <w:rPr>
          <w:rFonts w:ascii="Tahoma" w:hAnsi="Tahoma" w:cs="Tahoma"/>
          <w:b/>
          <w:color w:val="FF0000"/>
          <w:sz w:val="28"/>
          <w:szCs w:val="28"/>
        </w:rPr>
        <w:t>r</w:t>
      </w:r>
      <w:r w:rsidRPr="00931F72">
        <w:rPr>
          <w:rFonts w:ascii="Tahoma" w:hAnsi="Tahoma" w:cs="Tahoma"/>
          <w:b/>
          <w:color w:val="FF0000"/>
          <w:sz w:val="28"/>
          <w:szCs w:val="28"/>
        </w:rPr>
        <w:t>m</w:t>
      </w:r>
      <w:r w:rsidR="00931F72">
        <w:rPr>
          <w:rFonts w:ascii="Tahoma" w:hAnsi="Tahoma" w:cs="Tahoma"/>
          <w:b/>
          <w:color w:val="FF0000"/>
          <w:sz w:val="28"/>
          <w:szCs w:val="28"/>
        </w:rPr>
        <w:t>)</w:t>
      </w:r>
      <w:r w:rsidRPr="00931F72">
        <w:rPr>
          <w:rFonts w:ascii="Tahoma" w:hAnsi="Tahoma" w:cs="Tahoma"/>
          <w:b/>
          <w:color w:val="FF0000"/>
          <w:sz w:val="28"/>
          <w:szCs w:val="28"/>
        </w:rPr>
        <w:t xml:space="preserve"> auf der Website</w:t>
      </w:r>
      <w:r w:rsidR="007D0E67" w:rsidRPr="00931F72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hyperlink r:id="rId13" w:history="1">
        <w:r w:rsidR="007D0E67" w:rsidRPr="00CC5C4A">
          <w:rPr>
            <w:rStyle w:val="Hyperlink"/>
            <w:rFonts w:ascii="Tahoma" w:hAnsi="Tahoma" w:cs="Tahoma"/>
            <w:b/>
            <w:sz w:val="28"/>
            <w:szCs w:val="28"/>
          </w:rPr>
          <w:t>www.ewhn2016.org</w:t>
        </w:r>
      </w:hyperlink>
      <w:r w:rsidR="007D0E67" w:rsidRPr="00CC5C4A">
        <w:rPr>
          <w:rFonts w:ascii="Tahoma" w:hAnsi="Tahoma" w:cs="Tahoma"/>
          <w:b/>
          <w:color w:val="111111"/>
          <w:sz w:val="28"/>
          <w:szCs w:val="28"/>
        </w:rPr>
        <w:t xml:space="preserve"> </w:t>
      </w:r>
    </w:p>
    <w:p w:rsidR="00602ABB" w:rsidRPr="00097FE5" w:rsidRDefault="006922FC" w:rsidP="006922FC">
      <w:pPr>
        <w:spacing w:before="480" w:after="360" w:line="240" w:lineRule="atLeast"/>
        <w:jc w:val="center"/>
        <w:rPr>
          <w:rFonts w:ascii="Tahoma" w:hAnsi="Tahoma" w:cs="Times New Roman"/>
          <w:b/>
          <w:bCs/>
          <w:color w:val="111111"/>
          <w:sz w:val="28"/>
          <w:szCs w:val="28"/>
        </w:rPr>
      </w:pPr>
      <w:r>
        <w:rPr>
          <w:rFonts w:ascii="Tahoma" w:hAnsi="Tahoma" w:cs="Times New Roman"/>
          <w:b/>
          <w:bCs/>
          <w:color w:val="111111"/>
          <w:sz w:val="28"/>
          <w:szCs w:val="28"/>
        </w:rPr>
        <w:t>Für we</w:t>
      </w:r>
      <w:r w:rsidR="00097FE5" w:rsidRPr="006922FC">
        <w:rPr>
          <w:rFonts w:ascii="Tahoma" w:hAnsi="Tahoma" w:cs="Times New Roman"/>
          <w:b/>
          <w:bCs/>
          <w:color w:val="111111"/>
          <w:sz w:val="28"/>
          <w:szCs w:val="28"/>
        </w:rPr>
        <w:t>itere</w:t>
      </w:r>
      <w:r w:rsidR="00602ABB" w:rsidRPr="006922FC">
        <w:rPr>
          <w:rFonts w:ascii="Tahoma" w:hAnsi="Tahoma" w:cs="Times New Roman"/>
          <w:b/>
          <w:bCs/>
          <w:color w:val="111111"/>
          <w:sz w:val="28"/>
          <w:szCs w:val="28"/>
        </w:rPr>
        <w:t xml:space="preserve"> Fragen</w:t>
      </w:r>
      <w:r w:rsidR="00AD3AD4" w:rsidRPr="006922FC">
        <w:rPr>
          <w:rFonts w:ascii="Tahoma" w:hAnsi="Tahoma" w:cs="Times New Roman"/>
          <w:b/>
          <w:bCs/>
          <w:color w:val="111111"/>
          <w:sz w:val="28"/>
          <w:szCs w:val="28"/>
        </w:rPr>
        <w:t>:</w:t>
      </w:r>
      <w:r w:rsidR="00602ABB" w:rsidRPr="006922FC">
        <w:rPr>
          <w:rFonts w:ascii="Tahoma" w:hAnsi="Tahoma" w:cs="Times New Roman"/>
          <w:b/>
          <w:bCs/>
          <w:color w:val="111111"/>
          <w:sz w:val="28"/>
          <w:szCs w:val="28"/>
        </w:rPr>
        <w:t xml:space="preserve"> </w:t>
      </w:r>
      <w:hyperlink r:id="rId14" w:history="1">
        <w:r w:rsidR="00602ABB" w:rsidRPr="00097FE5">
          <w:rPr>
            <w:rStyle w:val="Hyperlink"/>
            <w:rFonts w:ascii="Tahoma" w:hAnsi="Tahoma" w:cs="Times New Roman"/>
            <w:b/>
            <w:bCs/>
            <w:sz w:val="28"/>
            <w:szCs w:val="28"/>
          </w:rPr>
          <w:t>g.elsigan@ppm.at</w:t>
        </w:r>
      </w:hyperlink>
      <w:r w:rsidR="00602ABB" w:rsidRPr="00097FE5">
        <w:rPr>
          <w:rFonts w:ascii="Tahoma" w:hAnsi="Tahoma" w:cs="Times New Roman"/>
          <w:b/>
          <w:bCs/>
          <w:color w:val="111111"/>
          <w:sz w:val="28"/>
          <w:szCs w:val="28"/>
        </w:rPr>
        <w:t xml:space="preserve"> </w:t>
      </w:r>
      <w:r w:rsidR="00C9662B">
        <w:rPr>
          <w:rFonts w:ascii="Tahoma" w:hAnsi="Tahoma" w:cs="Times New Roman"/>
          <w:b/>
          <w:bCs/>
          <w:color w:val="111111"/>
          <w:sz w:val="28"/>
          <w:szCs w:val="28"/>
        </w:rPr>
        <w:t>-</w:t>
      </w:r>
      <w:r w:rsidR="00602ABB" w:rsidRPr="006922FC">
        <w:rPr>
          <w:rFonts w:ascii="Tahoma" w:hAnsi="Tahoma" w:cs="Times New Roman"/>
          <w:b/>
          <w:bCs/>
          <w:color w:val="111111"/>
          <w:sz w:val="28"/>
          <w:szCs w:val="28"/>
        </w:rPr>
        <w:t xml:space="preserve"> Tel. 0664 3002793</w:t>
      </w:r>
    </w:p>
    <w:p w:rsidR="00B6392F" w:rsidRPr="00602ABB" w:rsidRDefault="001110D5" w:rsidP="00716CDB">
      <w:pPr>
        <w:spacing w:after="0"/>
        <w:jc w:val="right"/>
        <w:rPr>
          <w:rFonts w:ascii="Tahoma" w:hAnsi="Tahoma" w:cs="Times New Roman"/>
          <w:bCs/>
          <w:color w:val="111111"/>
          <w:sz w:val="21"/>
          <w:szCs w:val="21"/>
        </w:rPr>
      </w:pPr>
      <w:r w:rsidRPr="00602ABB">
        <w:rPr>
          <w:rFonts w:ascii="Tahoma" w:hAnsi="Tahoma" w:cs="Times New Roman"/>
          <w:bCs/>
          <w:caps/>
          <w:noProof/>
          <w:color w:val="111111"/>
          <w:sz w:val="21"/>
          <w:szCs w:val="21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26035</wp:posOffset>
            </wp:positionV>
            <wp:extent cx="4288155" cy="1537970"/>
            <wp:effectExtent l="0" t="0" r="0" b="5080"/>
            <wp:wrapThrough wrapText="bothSides">
              <wp:wrapPolygon edited="0">
                <wp:start x="0" y="0"/>
                <wp:lineTo x="0" y="21404"/>
                <wp:lineTo x="21494" y="21404"/>
                <wp:lineTo x="21494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392F" w:rsidRPr="00602ABB" w:rsidSect="00E324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69" w:rsidRDefault="005E2169" w:rsidP="003279AF">
      <w:pPr>
        <w:spacing w:after="0" w:line="240" w:lineRule="auto"/>
      </w:pPr>
      <w:r>
        <w:separator/>
      </w:r>
    </w:p>
  </w:endnote>
  <w:endnote w:type="continuationSeparator" w:id="0">
    <w:p w:rsidR="005E2169" w:rsidRDefault="005E2169" w:rsidP="003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69" w:rsidRDefault="005E2169" w:rsidP="003279AF">
      <w:pPr>
        <w:spacing w:after="0" w:line="240" w:lineRule="auto"/>
      </w:pPr>
      <w:r>
        <w:separator/>
      </w:r>
    </w:p>
  </w:footnote>
  <w:footnote w:type="continuationSeparator" w:id="0">
    <w:p w:rsidR="005E2169" w:rsidRDefault="005E2169" w:rsidP="0032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700"/>
    <w:multiLevelType w:val="hybridMultilevel"/>
    <w:tmpl w:val="8354AFEA"/>
    <w:lvl w:ilvl="0" w:tplc="1AE662E6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4A0"/>
    <w:rsid w:val="00050213"/>
    <w:rsid w:val="000669EB"/>
    <w:rsid w:val="0007782C"/>
    <w:rsid w:val="00097FE5"/>
    <w:rsid w:val="000E0917"/>
    <w:rsid w:val="00105C34"/>
    <w:rsid w:val="001110D5"/>
    <w:rsid w:val="0015588C"/>
    <w:rsid w:val="0016685A"/>
    <w:rsid w:val="00173958"/>
    <w:rsid w:val="0018376F"/>
    <w:rsid w:val="00184EE7"/>
    <w:rsid w:val="002637E7"/>
    <w:rsid w:val="00274D5F"/>
    <w:rsid w:val="002C763C"/>
    <w:rsid w:val="002E2FBD"/>
    <w:rsid w:val="003279AF"/>
    <w:rsid w:val="00332DAC"/>
    <w:rsid w:val="0038366E"/>
    <w:rsid w:val="00385071"/>
    <w:rsid w:val="003A42AE"/>
    <w:rsid w:val="003A4CD3"/>
    <w:rsid w:val="003F74FF"/>
    <w:rsid w:val="0042568F"/>
    <w:rsid w:val="00443FEE"/>
    <w:rsid w:val="004A4F12"/>
    <w:rsid w:val="004B338A"/>
    <w:rsid w:val="004C41F4"/>
    <w:rsid w:val="00500573"/>
    <w:rsid w:val="00500B2C"/>
    <w:rsid w:val="00513C85"/>
    <w:rsid w:val="00537782"/>
    <w:rsid w:val="00587F2E"/>
    <w:rsid w:val="005A5382"/>
    <w:rsid w:val="005B5F42"/>
    <w:rsid w:val="005C232D"/>
    <w:rsid w:val="005E099D"/>
    <w:rsid w:val="005E2169"/>
    <w:rsid w:val="00602ABB"/>
    <w:rsid w:val="00620916"/>
    <w:rsid w:val="00623F6D"/>
    <w:rsid w:val="00627DE0"/>
    <w:rsid w:val="006922FC"/>
    <w:rsid w:val="0069473C"/>
    <w:rsid w:val="00716CDB"/>
    <w:rsid w:val="00730A25"/>
    <w:rsid w:val="007605E3"/>
    <w:rsid w:val="007D0E67"/>
    <w:rsid w:val="007F2C9B"/>
    <w:rsid w:val="00814A04"/>
    <w:rsid w:val="00817381"/>
    <w:rsid w:val="00864B55"/>
    <w:rsid w:val="00892EA1"/>
    <w:rsid w:val="008C62EC"/>
    <w:rsid w:val="00920D9A"/>
    <w:rsid w:val="00931F72"/>
    <w:rsid w:val="00965A07"/>
    <w:rsid w:val="009B64FE"/>
    <w:rsid w:val="009E09B1"/>
    <w:rsid w:val="009E4ACA"/>
    <w:rsid w:val="00A146A0"/>
    <w:rsid w:val="00A560D7"/>
    <w:rsid w:val="00A71A93"/>
    <w:rsid w:val="00A75082"/>
    <w:rsid w:val="00A75E4E"/>
    <w:rsid w:val="00A94166"/>
    <w:rsid w:val="00AC1137"/>
    <w:rsid w:val="00AC7C3D"/>
    <w:rsid w:val="00AD3AD4"/>
    <w:rsid w:val="00AE39BB"/>
    <w:rsid w:val="00B57145"/>
    <w:rsid w:val="00B6392F"/>
    <w:rsid w:val="00BC0562"/>
    <w:rsid w:val="00BD5DE2"/>
    <w:rsid w:val="00C340B9"/>
    <w:rsid w:val="00C34694"/>
    <w:rsid w:val="00C474CA"/>
    <w:rsid w:val="00C710CC"/>
    <w:rsid w:val="00C753CB"/>
    <w:rsid w:val="00C9662B"/>
    <w:rsid w:val="00CC5C4A"/>
    <w:rsid w:val="00CF3411"/>
    <w:rsid w:val="00D149CB"/>
    <w:rsid w:val="00D4511F"/>
    <w:rsid w:val="00D9609C"/>
    <w:rsid w:val="00DA02F3"/>
    <w:rsid w:val="00E324A0"/>
    <w:rsid w:val="00E365CC"/>
    <w:rsid w:val="00ED22EA"/>
    <w:rsid w:val="00EE5D64"/>
    <w:rsid w:val="00F50F19"/>
    <w:rsid w:val="00F65BE1"/>
    <w:rsid w:val="00FA45C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46A0"/>
  </w:style>
  <w:style w:type="paragraph" w:styleId="berschrift5">
    <w:name w:val="heading 5"/>
    <w:basedOn w:val="Standard"/>
    <w:link w:val="berschrift5Zchn"/>
    <w:uiPriority w:val="9"/>
    <w:qFormat/>
    <w:rsid w:val="00D451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4A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4511F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customStyle="1" w:styleId="Tahoma10-5">
    <w:name w:val="Tahoma 10-5"/>
    <w:basedOn w:val="Standard"/>
    <w:rsid w:val="00D4511F"/>
    <w:pPr>
      <w:spacing w:after="0" w:line="240" w:lineRule="atLeast"/>
    </w:pPr>
    <w:rPr>
      <w:rFonts w:ascii="Tahoma" w:eastAsia="Times New Roman" w:hAnsi="Tahoma" w:cs="Times New Roman"/>
      <w:sz w:val="21"/>
      <w:szCs w:val="24"/>
      <w:lang w:eastAsia="de-DE"/>
    </w:rPr>
  </w:style>
  <w:style w:type="character" w:styleId="Hyperlink">
    <w:name w:val="Hyperlink"/>
    <w:semiHidden/>
    <w:rsid w:val="00D4511F"/>
    <w:rPr>
      <w:color w:val="0000FF"/>
      <w:u w:val="single"/>
    </w:rPr>
  </w:style>
  <w:style w:type="paragraph" w:styleId="berarbeitung">
    <w:name w:val="Revision"/>
    <w:hidden/>
    <w:uiPriority w:val="99"/>
    <w:semiHidden/>
    <w:rsid w:val="00A75E4E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BC056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2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9AF"/>
  </w:style>
  <w:style w:type="paragraph" w:styleId="Fuzeile">
    <w:name w:val="footer"/>
    <w:basedOn w:val="Standard"/>
    <w:link w:val="FuzeileZchn"/>
    <w:uiPriority w:val="99"/>
    <w:semiHidden/>
    <w:unhideWhenUsed/>
    <w:rsid w:val="0032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D451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4A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4511F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customStyle="1" w:styleId="Tahoma10-5">
    <w:name w:val="Tahoma 10-5"/>
    <w:basedOn w:val="Standard"/>
    <w:rsid w:val="00D4511F"/>
    <w:pPr>
      <w:spacing w:after="0" w:line="240" w:lineRule="atLeast"/>
    </w:pPr>
    <w:rPr>
      <w:rFonts w:ascii="Tahoma" w:eastAsia="Times New Roman" w:hAnsi="Tahoma" w:cs="Times New Roman"/>
      <w:sz w:val="21"/>
      <w:szCs w:val="24"/>
      <w:lang w:eastAsia="de-DE"/>
    </w:rPr>
  </w:style>
  <w:style w:type="character" w:styleId="Hyperlink">
    <w:name w:val="Hyperlink"/>
    <w:semiHidden/>
    <w:rsid w:val="00D4511F"/>
    <w:rPr>
      <w:color w:val="0000FF"/>
      <w:u w:val="single"/>
    </w:rPr>
  </w:style>
  <w:style w:type="paragraph" w:styleId="berarbeitung">
    <w:name w:val="Revision"/>
    <w:hidden/>
    <w:uiPriority w:val="99"/>
    <w:semiHidden/>
    <w:rsid w:val="00A75E4E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BC05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5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611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60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hn2016.org/" TargetMode="External"/><Relationship Id="rId13" Type="http://schemas.openxmlformats.org/officeDocument/2006/relationships/hyperlink" Target="http://www.ewhn2016.or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whn2016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whn2016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Info@ewhn2016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whn2016.org" TargetMode="External"/><Relationship Id="rId14" Type="http://schemas.openxmlformats.org/officeDocument/2006/relationships/hyperlink" Target="mailto:g.elsigan@ppm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PPM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GuK</dc:creator>
  <cp:keywords/>
  <dc:description/>
  <cp:lastModifiedBy>Balassa</cp:lastModifiedBy>
  <cp:revision>45</cp:revision>
  <cp:lastPrinted>2016-01-25T15:28:00Z</cp:lastPrinted>
  <dcterms:created xsi:type="dcterms:W3CDTF">2016-01-24T16:07:00Z</dcterms:created>
  <dcterms:modified xsi:type="dcterms:W3CDTF">2016-01-25T16:16:00Z</dcterms:modified>
</cp:coreProperties>
</file>